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E51A4">
        <w:rPr>
          <w:rFonts w:ascii="Times New Roman" w:hAnsi="Times New Roman" w:cs="Times New Roman"/>
          <w:sz w:val="28"/>
          <w:szCs w:val="28"/>
        </w:rPr>
        <w:t>Памятка о заболеваемости корью</w:t>
      </w:r>
      <w:r w:rsidRPr="006E51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Все о кори.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  Корь распространена во всех странах и континентах. Вспышки заболевания наблюдаются каждые 8-10 лет, особенно на фоне нынешней моды отказа от профилактических прививок. С наибольшей частотой подъем заболеваемости происходит с ноября по май. Могут б</w:t>
      </w:r>
      <w:r>
        <w:rPr>
          <w:rFonts w:ascii="Times New Roman" w:hAnsi="Times New Roman" w:cs="Times New Roman"/>
          <w:sz w:val="28"/>
          <w:szCs w:val="28"/>
        </w:rPr>
        <w:t>олеть как дети, так и взрослые.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 xml:space="preserve">         Бо</w:t>
      </w:r>
      <w:r>
        <w:rPr>
          <w:rFonts w:ascii="Times New Roman" w:hAnsi="Times New Roman" w:cs="Times New Roman"/>
          <w:sz w:val="28"/>
          <w:szCs w:val="28"/>
        </w:rPr>
        <w:t>лезнь имеет несколько периодов: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51A4">
        <w:rPr>
          <w:rFonts w:ascii="Times New Roman" w:hAnsi="Times New Roman" w:cs="Times New Roman"/>
          <w:b/>
          <w:sz w:val="28"/>
          <w:szCs w:val="28"/>
        </w:rPr>
        <w:t>Инкубационный</w:t>
      </w:r>
      <w:r w:rsidRPr="006E51A4">
        <w:rPr>
          <w:rFonts w:ascii="Times New Roman" w:hAnsi="Times New Roman" w:cs="Times New Roman"/>
          <w:sz w:val="28"/>
          <w:szCs w:val="28"/>
        </w:rPr>
        <w:t xml:space="preserve"> – с 8 по 17 день от момента заражения. При введении иммуноглобулина удлиняется до 21 дня.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51A4">
        <w:rPr>
          <w:rFonts w:ascii="Times New Roman" w:hAnsi="Times New Roman" w:cs="Times New Roman"/>
          <w:b/>
          <w:sz w:val="28"/>
          <w:szCs w:val="28"/>
        </w:rPr>
        <w:t xml:space="preserve">Катаральный </w:t>
      </w:r>
      <w:r w:rsidRPr="006E51A4">
        <w:rPr>
          <w:rFonts w:ascii="Times New Roman" w:hAnsi="Times New Roman" w:cs="Times New Roman"/>
          <w:sz w:val="28"/>
          <w:szCs w:val="28"/>
        </w:rPr>
        <w:t xml:space="preserve">– характеризуется лихорадкой, интоксикацией, катаральными явлениями (насморк, кашель, конъюнктивит, светобоязнь). Длится 2-4 дня, редко может удлиняться до 6 дней. Уже в это период можно обнаружить коревую энантему </w:t>
      </w:r>
      <w:proofErr w:type="gramStart"/>
      <w:r w:rsidRPr="006E51A4">
        <w:rPr>
          <w:rFonts w:ascii="Times New Roman" w:hAnsi="Times New Roman" w:cs="Times New Roman"/>
          <w:sz w:val="28"/>
          <w:szCs w:val="28"/>
        </w:rPr>
        <w:t>на слизистой оболочки</w:t>
      </w:r>
      <w:proofErr w:type="gramEnd"/>
      <w:r w:rsidRPr="006E51A4">
        <w:rPr>
          <w:rFonts w:ascii="Times New Roman" w:hAnsi="Times New Roman" w:cs="Times New Roman"/>
          <w:sz w:val="28"/>
          <w:szCs w:val="28"/>
        </w:rPr>
        <w:t xml:space="preserve"> неба, а также пятна Бельского-Филатова-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на слизистой полости рта.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51A4">
        <w:rPr>
          <w:rFonts w:ascii="Times New Roman" w:hAnsi="Times New Roman" w:cs="Times New Roman"/>
          <w:b/>
          <w:sz w:val="28"/>
          <w:szCs w:val="28"/>
        </w:rPr>
        <w:t>Период высыпания.</w:t>
      </w:r>
      <w:r w:rsidRPr="006E51A4">
        <w:rPr>
          <w:rFonts w:ascii="Times New Roman" w:hAnsi="Times New Roman" w:cs="Times New Roman"/>
          <w:sz w:val="28"/>
          <w:szCs w:val="28"/>
        </w:rPr>
        <w:t xml:space="preserve"> На фоне лихорадки и катаральных явлений появляется пятнисто-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сыпь на неизмененном цвете кожи. Сыпь характеризуется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A4">
        <w:rPr>
          <w:rFonts w:ascii="Times New Roman" w:hAnsi="Times New Roman" w:cs="Times New Roman"/>
          <w:sz w:val="28"/>
          <w:szCs w:val="28"/>
        </w:rPr>
        <w:t>появления. Она спускается с лица на руки в первые сутки, на туловище во второй день и на нижние конечности на 3 сутки. Сыпь имеет тенденцию к слиянию.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51A4">
        <w:rPr>
          <w:rFonts w:ascii="Times New Roman" w:hAnsi="Times New Roman" w:cs="Times New Roman"/>
          <w:b/>
          <w:sz w:val="28"/>
          <w:szCs w:val="28"/>
        </w:rPr>
        <w:t>Период пигментации.</w:t>
      </w:r>
      <w:r w:rsidRPr="006E51A4">
        <w:rPr>
          <w:rFonts w:ascii="Times New Roman" w:hAnsi="Times New Roman" w:cs="Times New Roman"/>
          <w:sz w:val="28"/>
          <w:szCs w:val="28"/>
        </w:rPr>
        <w:t xml:space="preserve"> Слившаяся сыпь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1A4">
        <w:rPr>
          <w:rFonts w:ascii="Times New Roman" w:hAnsi="Times New Roman" w:cs="Times New Roman"/>
          <w:sz w:val="28"/>
          <w:szCs w:val="28"/>
        </w:rPr>
        <w:t>меняет окраску, становится «буроватой», исчезают катаральные явления, нормализуется температура тела, может появиться шелушение на коже щек. Больной заразен для окружающих в течение 5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появления сыпи.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51A4">
        <w:rPr>
          <w:rFonts w:ascii="Times New Roman" w:hAnsi="Times New Roman" w:cs="Times New Roman"/>
          <w:sz w:val="28"/>
          <w:szCs w:val="28"/>
        </w:rPr>
        <w:t>Таким образом, катаральные явления, лихорадка, коревая энантема, пятна Бельского-Филатова-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>, пятнисто-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папуллезная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сыпь с тенденцией к слиянию и </w:t>
      </w:r>
      <w:proofErr w:type="spellStart"/>
      <w:r w:rsidRPr="006E51A4">
        <w:rPr>
          <w:rFonts w:ascii="Times New Roman" w:hAnsi="Times New Roman" w:cs="Times New Roman"/>
          <w:sz w:val="28"/>
          <w:szCs w:val="28"/>
        </w:rPr>
        <w:t>этапностью</w:t>
      </w:r>
      <w:proofErr w:type="spellEnd"/>
      <w:r w:rsidRPr="006E51A4">
        <w:rPr>
          <w:rFonts w:ascii="Times New Roman" w:hAnsi="Times New Roman" w:cs="Times New Roman"/>
          <w:sz w:val="28"/>
          <w:szCs w:val="28"/>
        </w:rPr>
        <w:t xml:space="preserve"> высыпания являются основными критериями </w:t>
      </w:r>
      <w:r>
        <w:rPr>
          <w:rFonts w:ascii="Times New Roman" w:hAnsi="Times New Roman" w:cs="Times New Roman"/>
          <w:sz w:val="28"/>
          <w:szCs w:val="28"/>
        </w:rPr>
        <w:t>в клинической диагностике кори.</w:t>
      </w:r>
    </w:p>
    <w:p w:rsidR="006E51A4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b/>
          <w:sz w:val="28"/>
          <w:szCs w:val="28"/>
        </w:rPr>
        <w:t>Основные осложнения кори:</w:t>
      </w:r>
      <w:r w:rsidRPr="006E51A4">
        <w:rPr>
          <w:rFonts w:ascii="Times New Roman" w:hAnsi="Times New Roman" w:cs="Times New Roman"/>
          <w:sz w:val="28"/>
          <w:szCs w:val="28"/>
        </w:rPr>
        <w:t xml:space="preserve"> пневмония, энцефалит, ларингит, пораж</w:t>
      </w:r>
      <w:r>
        <w:rPr>
          <w:rFonts w:ascii="Times New Roman" w:hAnsi="Times New Roman" w:cs="Times New Roman"/>
          <w:sz w:val="28"/>
          <w:szCs w:val="28"/>
        </w:rPr>
        <w:t>ение кишечника.</w:t>
      </w:r>
    </w:p>
    <w:p w:rsidR="00F40051" w:rsidRPr="006E51A4" w:rsidRDefault="006E51A4" w:rsidP="006E51A4">
      <w:pPr>
        <w:rPr>
          <w:rFonts w:ascii="Times New Roman" w:hAnsi="Times New Roman" w:cs="Times New Roman"/>
          <w:sz w:val="28"/>
          <w:szCs w:val="28"/>
        </w:rPr>
      </w:pPr>
      <w:r w:rsidRPr="006E51A4">
        <w:rPr>
          <w:rFonts w:ascii="Times New Roman" w:hAnsi="Times New Roman" w:cs="Times New Roman"/>
          <w:sz w:val="28"/>
          <w:szCs w:val="28"/>
        </w:rPr>
        <w:t>Основным методом профилактики был и остается метод вакцинопрофилактики, которая используется во всем мире более 50 лет.</w:t>
      </w:r>
    </w:p>
    <w:sectPr w:rsidR="00F40051" w:rsidRPr="006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A4"/>
    <w:rsid w:val="006E51A4"/>
    <w:rsid w:val="00E35CB6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44FD-845D-477E-88A9-88B9E1B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2019-01-14T22:02:00Z</cp:lastPrinted>
  <dcterms:created xsi:type="dcterms:W3CDTF">2019-01-14T21:48:00Z</dcterms:created>
  <dcterms:modified xsi:type="dcterms:W3CDTF">2019-01-14T22:03:00Z</dcterms:modified>
</cp:coreProperties>
</file>